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188C" w14:textId="77777777" w:rsidR="00F27AE1" w:rsidRDefault="00F27AE1" w:rsidP="00C40863">
      <w:pPr>
        <w:ind w:firstLine="708"/>
        <w:jc w:val="both"/>
        <w:rPr>
          <w:b/>
          <w:bCs/>
          <w:u w:val="single"/>
        </w:rPr>
      </w:pPr>
    </w:p>
    <w:p w14:paraId="4B9BB373" w14:textId="77777777" w:rsidR="00F27AE1" w:rsidRDefault="00F27AE1" w:rsidP="00C40863">
      <w:pPr>
        <w:ind w:firstLine="708"/>
        <w:jc w:val="both"/>
        <w:rPr>
          <w:b/>
          <w:bCs/>
          <w:u w:val="single"/>
        </w:rPr>
      </w:pPr>
    </w:p>
    <w:p w14:paraId="4CD565B2" w14:textId="77777777" w:rsidR="00F27AE1" w:rsidRDefault="00F27AE1" w:rsidP="00C40863">
      <w:pPr>
        <w:ind w:firstLine="708"/>
        <w:jc w:val="both"/>
        <w:rPr>
          <w:b/>
          <w:bCs/>
          <w:u w:val="single"/>
        </w:rPr>
      </w:pPr>
    </w:p>
    <w:p w14:paraId="5B329014" w14:textId="210095F4" w:rsidR="00C40863" w:rsidRPr="00EE4AA4" w:rsidRDefault="00C40863" w:rsidP="00C40863">
      <w:pPr>
        <w:ind w:firstLine="708"/>
        <w:jc w:val="both"/>
        <w:rPr>
          <w:b/>
          <w:bCs/>
        </w:rPr>
      </w:pPr>
      <w:r w:rsidRPr="007A4E66">
        <w:rPr>
          <w:b/>
          <w:bCs/>
          <w:u w:val="single"/>
        </w:rPr>
        <w:t>Названи</w:t>
      </w:r>
      <w:r>
        <w:rPr>
          <w:b/>
          <w:bCs/>
          <w:u w:val="single"/>
        </w:rPr>
        <w:t>е</w:t>
      </w:r>
      <w:r w:rsidRPr="007A4E66">
        <w:rPr>
          <w:b/>
          <w:bCs/>
          <w:u w:val="single"/>
        </w:rPr>
        <w:t xml:space="preserve"> информации</w:t>
      </w:r>
      <w:r w:rsidRPr="007A4E66">
        <w:rPr>
          <w:b/>
          <w:bCs/>
        </w:rPr>
        <w:t xml:space="preserve"> в разделе </w:t>
      </w:r>
      <w:r>
        <w:rPr>
          <w:b/>
          <w:bCs/>
        </w:rPr>
        <w:t>ТОО «АРЭК-Энергосбыт», в подразделе «Объявления» -</w:t>
      </w:r>
      <w:r w:rsidRPr="007A4E66">
        <w:rPr>
          <w:b/>
          <w:bCs/>
        </w:rPr>
        <w:t xml:space="preserve"> </w:t>
      </w:r>
      <w:r w:rsidRPr="00EE4AA4">
        <w:rPr>
          <w:b/>
          <w:bCs/>
        </w:rPr>
        <w:t xml:space="preserve">Результаты проведенных публичных слушаний </w:t>
      </w:r>
      <w:r>
        <w:rPr>
          <w:b/>
          <w:bCs/>
        </w:rPr>
        <w:t>по рассмотрению повышения ТОО «АРЭК-Энергосбыт» предельной цены на электроэнергию</w:t>
      </w:r>
      <w:r w:rsidR="00DB11DA">
        <w:rPr>
          <w:b/>
          <w:bCs/>
        </w:rPr>
        <w:t xml:space="preserve"> с 1 августа 2022 года</w:t>
      </w:r>
    </w:p>
    <w:p w14:paraId="3DCE2728" w14:textId="77777777" w:rsidR="00C40863" w:rsidRDefault="00C40863" w:rsidP="00C40863">
      <w:pPr>
        <w:ind w:firstLine="720"/>
        <w:jc w:val="both"/>
      </w:pPr>
    </w:p>
    <w:p w14:paraId="28C105D8" w14:textId="77777777" w:rsidR="00C40863" w:rsidRDefault="00C40863" w:rsidP="00C40863">
      <w:pPr>
        <w:ind w:firstLine="720"/>
        <w:jc w:val="both"/>
      </w:pPr>
      <w:r w:rsidRPr="00524CCF">
        <w:rPr>
          <w:b/>
          <w:bCs/>
          <w:u w:val="single"/>
        </w:rPr>
        <w:t>Для скачивания</w:t>
      </w:r>
      <w:r>
        <w:t>.</w:t>
      </w:r>
    </w:p>
    <w:p w14:paraId="100A00EB" w14:textId="77777777" w:rsidR="00C40863" w:rsidRDefault="00C40863" w:rsidP="00C40863">
      <w:pPr>
        <w:ind w:firstLine="720"/>
        <w:jc w:val="both"/>
      </w:pPr>
    </w:p>
    <w:p w14:paraId="64BBB7B7" w14:textId="77777777" w:rsidR="00B42FFC" w:rsidRPr="001F0099" w:rsidRDefault="00B42FFC" w:rsidP="00B42FFC">
      <w:pPr>
        <w:ind w:firstLine="720"/>
        <w:jc w:val="both"/>
      </w:pPr>
      <w:r w:rsidRPr="001F0099">
        <w:t>Департаментом Комитета по регулированию естественных монополий МНЭ РК по Акмолинской области 19 июля 2022 года в ауле Акмол Целиноградского района были проведены публичные слушания по рассмотрению информации ТОО «АРЭК-Энергосбыт» о предстоящем повышении предельного уровня цены на электрическую энергию.</w:t>
      </w:r>
    </w:p>
    <w:p w14:paraId="1083C37F" w14:textId="77777777" w:rsidR="00B42FFC" w:rsidRPr="001F0099" w:rsidRDefault="00B42FFC" w:rsidP="00B42FFC">
      <w:pPr>
        <w:ind w:firstLine="720"/>
        <w:jc w:val="both"/>
      </w:pPr>
      <w:r w:rsidRPr="001F0099">
        <w:t xml:space="preserve">В своем выступлении представитель ТОО дал подробные комментарии по проекту цены на электрическую энергию с ростом </w:t>
      </w:r>
      <w:r w:rsidRPr="001F0099">
        <w:rPr>
          <w:b/>
          <w:bCs/>
        </w:rPr>
        <w:t>1,865</w:t>
      </w:r>
      <w:r>
        <w:t xml:space="preserve"> тенге за 1 кВтч (</w:t>
      </w:r>
      <w:r w:rsidRPr="001F0099">
        <w:t>на 8,4%) против действующей, с обоснованием материалов посредством демонстрации слайдов.</w:t>
      </w:r>
    </w:p>
    <w:p w14:paraId="29EF94B6" w14:textId="77777777" w:rsidR="00B42FFC" w:rsidRPr="001F0099" w:rsidRDefault="00B42FFC" w:rsidP="00B42FFC">
      <w:pPr>
        <w:ind w:firstLine="720"/>
        <w:jc w:val="both"/>
      </w:pPr>
      <w:r w:rsidRPr="001F0099">
        <w:t xml:space="preserve">Участникам публичных слушаний было доведено до сведения, что у ТОО имеются объективные причины для повышения предельной цены на электрическую энергию — это в первую очередь повышение с 1 июля 2022 года цен на электроэнергию, отпускаемую энергопроизводящими организациями. В результате данного фактора затраты ТОО на закуп электроэнергии возросли на 9,5%, что дало удорожание на </w:t>
      </w:r>
      <w:r w:rsidRPr="001F0099">
        <w:rPr>
          <w:b/>
          <w:bCs/>
        </w:rPr>
        <w:t>0,891</w:t>
      </w:r>
      <w:r w:rsidRPr="001F0099">
        <w:t xml:space="preserve"> тенге на 1 кВтч. </w:t>
      </w:r>
    </w:p>
    <w:p w14:paraId="6728DF15" w14:textId="77777777" w:rsidR="00B42FFC" w:rsidRPr="001F0099" w:rsidRDefault="00B42FFC" w:rsidP="00B42FFC">
      <w:pPr>
        <w:ind w:firstLine="720"/>
        <w:jc w:val="both"/>
      </w:pPr>
      <w:r w:rsidRPr="001F0099">
        <w:t xml:space="preserve">Кроме того, за период с мая 2021 года возросли тарифы на услуги передающих организаций в среднем на </w:t>
      </w:r>
      <w:r w:rsidRPr="001F0099">
        <w:rPr>
          <w:b/>
          <w:bCs/>
        </w:rPr>
        <w:t>1,957</w:t>
      </w:r>
      <w:r w:rsidRPr="001F0099">
        <w:t xml:space="preserve"> тенге за 1 кВтч (22,2%) и на услуги системного оператора на </w:t>
      </w:r>
      <w:r w:rsidRPr="001F0099">
        <w:rPr>
          <w:b/>
          <w:bCs/>
        </w:rPr>
        <w:t>0,097</w:t>
      </w:r>
      <w:r w:rsidRPr="001F0099">
        <w:t xml:space="preserve"> тенге за 1 кВтч (7,4%).</w:t>
      </w:r>
    </w:p>
    <w:p w14:paraId="26032815" w14:textId="77777777" w:rsidR="00B42FFC" w:rsidRPr="001F0099" w:rsidRDefault="00B42FFC" w:rsidP="00B42FFC">
      <w:pPr>
        <w:pStyle w:val="a6"/>
        <w:ind w:left="0" w:firstLine="567"/>
        <w:jc w:val="both"/>
        <w:rPr>
          <w:rFonts w:ascii="Times New Roman" w:hAnsi="Times New Roman"/>
        </w:rPr>
      </w:pPr>
      <w:r w:rsidRPr="001F0099">
        <w:rPr>
          <w:rFonts w:ascii="Times New Roman" w:hAnsi="Times New Roman"/>
        </w:rPr>
        <w:t xml:space="preserve">Одновременно ТОО заявлен рост затрат по снабженческой надбавке на </w:t>
      </w:r>
      <w:r w:rsidRPr="001F0099">
        <w:rPr>
          <w:rFonts w:ascii="Times New Roman" w:hAnsi="Times New Roman"/>
          <w:b/>
          <w:bCs/>
        </w:rPr>
        <w:t>0,326</w:t>
      </w:r>
      <w:r w:rsidRPr="001F0099">
        <w:rPr>
          <w:rFonts w:ascii="Times New Roman" w:hAnsi="Times New Roman"/>
        </w:rPr>
        <w:t xml:space="preserve"> тенге на 1 кВтч (38,5%) сумма которых в течение 2020-2021гг на увеличивалась. При этом кроме предусматриваемого роста заработной платы, удорожания затрат на приобретение материалов за счет роста цен, дополнительных расходов по необходимой цифровизации процессов по обслуживанию потребителей и др. представлен на рассмотрение инвестиционный проект на обновление основных средств за счет собственных средств - амортизации, предусмотренной в снабженческой надбавке и дополнительного размера прибыли.</w:t>
      </w:r>
    </w:p>
    <w:p w14:paraId="0E657AF6" w14:textId="790BD5D9" w:rsidR="00EE4AA4" w:rsidRPr="00C40863" w:rsidRDefault="00B42FFC" w:rsidP="00B42FFC">
      <w:pPr>
        <w:ind w:firstLine="708"/>
        <w:jc w:val="both"/>
      </w:pPr>
      <w:r w:rsidRPr="001F0099">
        <w:t xml:space="preserve">Председатель публичных слушаний- руководитель ДКРЕМ  МНЭ РК по Акмолинской области </w:t>
      </w:r>
      <w:proofErr w:type="spellStart"/>
      <w:r w:rsidRPr="001F0099">
        <w:t>Калибеков</w:t>
      </w:r>
      <w:proofErr w:type="spellEnd"/>
      <w:r w:rsidRPr="001F0099">
        <w:t xml:space="preserve"> Д.С. подведя итого обсуждения довел до сведения присутствующих, что в настоящее время информация ТОО по повышение предельной цены на электрическую энергию находится в стадии рассмотрения и материалы по их обоснованию будут рассматриваться Департаментом в соответствии с действующим законодательством. Информация о принятом  решении по уровню цены на электроэнергию будет доведена</w:t>
      </w:r>
      <w:r w:rsidR="00C27630">
        <w:t xml:space="preserve"> через СМИ.</w:t>
      </w:r>
    </w:p>
    <w:sectPr w:rsidR="00EE4AA4" w:rsidRPr="00C40863" w:rsidSect="008D20B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 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F0834"/>
    <w:multiLevelType w:val="hybridMultilevel"/>
    <w:tmpl w:val="A7F28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8854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A4"/>
    <w:rsid w:val="00007313"/>
    <w:rsid w:val="00043836"/>
    <w:rsid w:val="000C6586"/>
    <w:rsid w:val="000F2612"/>
    <w:rsid w:val="00122700"/>
    <w:rsid w:val="002957A6"/>
    <w:rsid w:val="002968DC"/>
    <w:rsid w:val="002A368B"/>
    <w:rsid w:val="003B592A"/>
    <w:rsid w:val="004E5648"/>
    <w:rsid w:val="005C3908"/>
    <w:rsid w:val="005C3CF3"/>
    <w:rsid w:val="007D1711"/>
    <w:rsid w:val="00897BE0"/>
    <w:rsid w:val="008D0872"/>
    <w:rsid w:val="009D6270"/>
    <w:rsid w:val="009D6B9C"/>
    <w:rsid w:val="009F6D00"/>
    <w:rsid w:val="00AA2CB8"/>
    <w:rsid w:val="00B42FFC"/>
    <w:rsid w:val="00B91F24"/>
    <w:rsid w:val="00BC7CC8"/>
    <w:rsid w:val="00C27630"/>
    <w:rsid w:val="00C40863"/>
    <w:rsid w:val="00D001B9"/>
    <w:rsid w:val="00D3434B"/>
    <w:rsid w:val="00DB002A"/>
    <w:rsid w:val="00DB11DA"/>
    <w:rsid w:val="00DF39D5"/>
    <w:rsid w:val="00E22117"/>
    <w:rsid w:val="00EE4AA4"/>
    <w:rsid w:val="00F27AE1"/>
    <w:rsid w:val="00F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BC4C"/>
  <w15:chartTrackingRefBased/>
  <w15:docId w15:val="{1E479609-DB56-4F6D-9BA6-97CD37E2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7C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7CC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C7CC8"/>
    <w:rPr>
      <w:b/>
      <w:bCs/>
    </w:rPr>
  </w:style>
  <w:style w:type="paragraph" w:styleId="a6">
    <w:name w:val="List Paragraph"/>
    <w:basedOn w:val="a"/>
    <w:uiPriority w:val="34"/>
    <w:qFormat/>
    <w:rsid w:val="00DB002A"/>
    <w:pPr>
      <w:ind w:left="720"/>
      <w:contextualSpacing/>
    </w:pPr>
    <w:rPr>
      <w:rFonts w:ascii="FreeSetC Plain" w:eastAsia="MS ??" w:hAnsi="FreeSetC Pla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Бобошко</cp:lastModifiedBy>
  <cp:revision>16</cp:revision>
  <cp:lastPrinted>2021-04-21T11:49:00Z</cp:lastPrinted>
  <dcterms:created xsi:type="dcterms:W3CDTF">2021-04-16T06:49:00Z</dcterms:created>
  <dcterms:modified xsi:type="dcterms:W3CDTF">2022-07-20T04:51:00Z</dcterms:modified>
</cp:coreProperties>
</file>