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4" w:rsidRPr="001F0099" w:rsidRDefault="00297EB4" w:rsidP="00297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 xml:space="preserve">Департаментом Комитета по регулированию естественных монополий МНЭ РК по Акмолинской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20 июня </w:t>
      </w:r>
      <w:r w:rsidRPr="001F009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099">
        <w:rPr>
          <w:rFonts w:ascii="Times New Roman" w:hAnsi="Times New Roman" w:cs="Times New Roman"/>
          <w:sz w:val="24"/>
          <w:szCs w:val="24"/>
        </w:rPr>
        <w:t xml:space="preserve"> года в ауле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Акмол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 Целиноградского района были проведены публичные слушания по рассмотрению информации ТОО «АРЭК-Энергосбыт» о предстоящем повышении предельного уровня цены на электрическую энергию.</w:t>
      </w:r>
    </w:p>
    <w:p w:rsidR="00297EB4" w:rsidRPr="001F0099" w:rsidRDefault="00297EB4" w:rsidP="00297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>В своем выступлении представитель ТОО дал подробные комментарии по проекту цены на электрическую э</w:t>
      </w:r>
      <w:bookmarkStart w:id="0" w:name="_GoBack"/>
      <w:bookmarkEnd w:id="0"/>
      <w:r w:rsidRPr="001F0099">
        <w:rPr>
          <w:rFonts w:ascii="Times New Roman" w:hAnsi="Times New Roman" w:cs="Times New Roman"/>
          <w:sz w:val="24"/>
          <w:szCs w:val="24"/>
        </w:rPr>
        <w:t xml:space="preserve">нергию с ростом </w:t>
      </w:r>
      <w:r>
        <w:rPr>
          <w:rFonts w:ascii="Times New Roman" w:hAnsi="Times New Roman" w:cs="Times New Roman"/>
          <w:b/>
          <w:bCs/>
          <w:sz w:val="24"/>
          <w:szCs w:val="24"/>
        </w:rPr>
        <w:t>8,413</w:t>
      </w:r>
      <w:r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009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35,4</w:t>
      </w:r>
      <w:r w:rsidRPr="001F0099">
        <w:rPr>
          <w:rFonts w:ascii="Times New Roman" w:hAnsi="Times New Roman" w:cs="Times New Roman"/>
          <w:sz w:val="24"/>
          <w:szCs w:val="24"/>
        </w:rPr>
        <w:t>%) против действующей, с обоснованием материалов посредством демонстрации слайдов.</w:t>
      </w:r>
    </w:p>
    <w:p w:rsidR="00297EB4" w:rsidRPr="001F0099" w:rsidRDefault="00297EB4" w:rsidP="00297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 xml:space="preserve">Участникам публичных слушаний было доведено до сведения, что у ТОО имеются объективные причины для повышения предельной цены на электрическую энергию — это повышение </w:t>
      </w:r>
      <w:r>
        <w:rPr>
          <w:rFonts w:ascii="Times New Roman" w:hAnsi="Times New Roman" w:cs="Times New Roman"/>
          <w:sz w:val="24"/>
          <w:szCs w:val="24"/>
        </w:rPr>
        <w:t xml:space="preserve">с 1 января 2023 года надбавки на поддержку использования возобновляемых источников энергии  и </w:t>
      </w:r>
      <w:r w:rsidRPr="001F0099">
        <w:rPr>
          <w:rFonts w:ascii="Times New Roman" w:hAnsi="Times New Roman" w:cs="Times New Roman"/>
          <w:sz w:val="24"/>
          <w:szCs w:val="24"/>
        </w:rPr>
        <w:t>с 1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0099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099">
        <w:rPr>
          <w:rFonts w:ascii="Times New Roman" w:hAnsi="Times New Roman" w:cs="Times New Roman"/>
          <w:sz w:val="24"/>
          <w:szCs w:val="24"/>
        </w:rPr>
        <w:t xml:space="preserve"> года цен на электроэнергию, отпускаемую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энергопроизводящими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 организациями. В результате данного фактора затраты ТОО </w:t>
      </w:r>
      <w:proofErr w:type="gramStart"/>
      <w:r w:rsidRPr="001F00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0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099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1F0099">
        <w:rPr>
          <w:rFonts w:ascii="Times New Roman" w:hAnsi="Times New Roman" w:cs="Times New Roman"/>
          <w:sz w:val="24"/>
          <w:szCs w:val="24"/>
        </w:rPr>
        <w:t xml:space="preserve"> электроэнергии возросли на </w:t>
      </w:r>
      <w:r>
        <w:rPr>
          <w:rFonts w:ascii="Times New Roman" w:hAnsi="Times New Roman" w:cs="Times New Roman"/>
          <w:sz w:val="24"/>
          <w:szCs w:val="24"/>
        </w:rPr>
        <w:t>27,7</w:t>
      </w:r>
      <w:r w:rsidRPr="001F0099">
        <w:rPr>
          <w:rFonts w:ascii="Times New Roman" w:hAnsi="Times New Roman" w:cs="Times New Roman"/>
          <w:sz w:val="24"/>
          <w:szCs w:val="24"/>
        </w:rPr>
        <w:t xml:space="preserve">%, что дало удорожание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2,858</w:t>
      </w:r>
      <w:r w:rsidRPr="001F0099">
        <w:rPr>
          <w:rFonts w:ascii="Times New Roman" w:hAnsi="Times New Roman" w:cs="Times New Roman"/>
          <w:sz w:val="24"/>
          <w:szCs w:val="24"/>
        </w:rPr>
        <w:t xml:space="preserve"> тенге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0099">
        <w:rPr>
          <w:rFonts w:ascii="Times New Roman" w:hAnsi="Times New Roman" w:cs="Times New Roman"/>
          <w:sz w:val="24"/>
          <w:szCs w:val="24"/>
        </w:rPr>
        <w:t xml:space="preserve">а 1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EB4" w:rsidRDefault="00297EB4" w:rsidP="00297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с 1 января 2023 года </w:t>
      </w:r>
      <w:r w:rsidRPr="001F0099">
        <w:rPr>
          <w:rFonts w:ascii="Times New Roman" w:hAnsi="Times New Roman" w:cs="Times New Roman"/>
          <w:sz w:val="24"/>
          <w:szCs w:val="24"/>
        </w:rPr>
        <w:t xml:space="preserve">возросли тарифы на услуги передающих организаций в среднем на </w:t>
      </w:r>
      <w:r w:rsidRPr="00FA7B9C">
        <w:rPr>
          <w:rFonts w:ascii="Times New Roman" w:hAnsi="Times New Roman" w:cs="Times New Roman"/>
          <w:b/>
          <w:sz w:val="24"/>
          <w:szCs w:val="24"/>
        </w:rPr>
        <w:t>4,257</w:t>
      </w:r>
      <w:r w:rsidRPr="001F0099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39,6</w:t>
      </w:r>
      <w:r w:rsidRPr="001F0099">
        <w:rPr>
          <w:rFonts w:ascii="Times New Roman" w:hAnsi="Times New Roman" w:cs="Times New Roman"/>
          <w:sz w:val="24"/>
          <w:szCs w:val="24"/>
        </w:rPr>
        <w:t xml:space="preserve">%) и на услуги системного оператора на </w:t>
      </w:r>
      <w:r w:rsidRPr="001F0099">
        <w:rPr>
          <w:rFonts w:ascii="Times New Roman" w:hAnsi="Times New Roman" w:cs="Times New Roman"/>
          <w:b/>
          <w:bCs/>
          <w:sz w:val="24"/>
          <w:szCs w:val="24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</w:rPr>
        <w:t>491</w:t>
      </w:r>
      <w:r w:rsidRPr="001F0099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34,8</w:t>
      </w:r>
      <w:r w:rsidRPr="001F0099">
        <w:rPr>
          <w:rFonts w:ascii="Times New Roman" w:hAnsi="Times New Roman" w:cs="Times New Roman"/>
          <w:sz w:val="24"/>
          <w:szCs w:val="24"/>
        </w:rPr>
        <w:t>%).</w:t>
      </w:r>
    </w:p>
    <w:p w:rsidR="00297EB4" w:rsidRPr="001F0099" w:rsidRDefault="00297EB4" w:rsidP="00297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ТОО произведен расчет компенсации недополученного дохода за предшествующий период в размере </w:t>
      </w:r>
      <w:r w:rsidRPr="0099447F">
        <w:rPr>
          <w:rFonts w:ascii="Times New Roman" w:hAnsi="Times New Roman" w:cs="Times New Roman"/>
          <w:b/>
          <w:sz w:val="24"/>
          <w:szCs w:val="24"/>
        </w:rPr>
        <w:t>0,538</w:t>
      </w:r>
      <w:r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EB4" w:rsidRDefault="00297EB4" w:rsidP="00297EB4">
      <w:pPr>
        <w:pStyle w:val="a3"/>
        <w:ind w:left="0" w:firstLine="567"/>
        <w:jc w:val="both"/>
        <w:rPr>
          <w:rFonts w:ascii="Times New Roman" w:hAnsi="Times New Roman"/>
        </w:rPr>
      </w:pPr>
      <w:r w:rsidRPr="001F0099">
        <w:rPr>
          <w:rFonts w:ascii="Times New Roman" w:hAnsi="Times New Roman"/>
        </w:rPr>
        <w:t xml:space="preserve"> ТОО заявлен рост затрат по снабженческой надбавке на </w:t>
      </w:r>
      <w:r w:rsidRPr="001F0099">
        <w:rPr>
          <w:rFonts w:ascii="Times New Roman" w:hAnsi="Times New Roman"/>
          <w:b/>
          <w:bCs/>
        </w:rPr>
        <w:t>0,</w:t>
      </w:r>
      <w:r>
        <w:rPr>
          <w:rFonts w:ascii="Times New Roman" w:hAnsi="Times New Roman"/>
          <w:b/>
          <w:bCs/>
        </w:rPr>
        <w:t>636</w:t>
      </w:r>
      <w:r w:rsidRPr="001F0099">
        <w:rPr>
          <w:rFonts w:ascii="Times New Roman" w:hAnsi="Times New Roman"/>
        </w:rPr>
        <w:t xml:space="preserve">тенге на 1 </w:t>
      </w:r>
      <w:proofErr w:type="spellStart"/>
      <w:r w:rsidRPr="001F0099">
        <w:rPr>
          <w:rFonts w:ascii="Times New Roman" w:hAnsi="Times New Roman"/>
        </w:rPr>
        <w:t>кВтч</w:t>
      </w:r>
      <w:proofErr w:type="spellEnd"/>
      <w:r w:rsidRPr="001F009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71,5</w:t>
      </w:r>
      <w:r w:rsidRPr="001F0099">
        <w:rPr>
          <w:rFonts w:ascii="Times New Roman" w:hAnsi="Times New Roman"/>
        </w:rPr>
        <w:t>%)</w:t>
      </w:r>
      <w:r>
        <w:rPr>
          <w:rFonts w:ascii="Times New Roman" w:hAnsi="Times New Roman"/>
        </w:rPr>
        <w:t xml:space="preserve">. Основной фактор - это рост заработной платы с налогами (доля затрат- 75,6%),   на основании внесенных изменений с 1 июня 2023 года в  Правила </w:t>
      </w:r>
      <w:proofErr w:type="spellStart"/>
      <w:r>
        <w:rPr>
          <w:rFonts w:ascii="Times New Roman" w:hAnsi="Times New Roman"/>
        </w:rPr>
        <w:t>ценоообразования</w:t>
      </w:r>
      <w:proofErr w:type="spellEnd"/>
      <w:r>
        <w:rPr>
          <w:rFonts w:ascii="Times New Roman" w:hAnsi="Times New Roman"/>
        </w:rPr>
        <w:t xml:space="preserve"> на общественно значимых рынках по расчету фонда оплаты труда.</w:t>
      </w:r>
    </w:p>
    <w:p w:rsidR="00297EB4" w:rsidRPr="005C1B25" w:rsidRDefault="00297EB4" w:rsidP="00297EB4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Включена также 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ая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сумм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а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начисленной амортизации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в бухгалтерском учете 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на основные средства находящиеся на балансе ТОО  в расчете на 1 </w:t>
      </w:r>
      <w:proofErr w:type="spellStart"/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>кВтч</w:t>
      </w:r>
      <w:proofErr w:type="spellEnd"/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-</w:t>
      </w:r>
      <w:r w:rsidRPr="00D0459D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0,047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тенге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,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неправомерно исключенн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ая</w:t>
      </w:r>
      <w:r w:rsidRPr="005C1B2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из затратной части снабженческой надбавки при рассмотрении предыдущего уведомления ТОО на повышение предельной цены на электрическую энергию.</w:t>
      </w:r>
    </w:p>
    <w:p w:rsidR="00297EB4" w:rsidRPr="001F0099" w:rsidRDefault="00297EB4" w:rsidP="00297EB4">
      <w:pPr>
        <w:pStyle w:val="a3"/>
        <w:ind w:left="0" w:firstLine="567"/>
        <w:jc w:val="both"/>
        <w:rPr>
          <w:rFonts w:ascii="Times New Roman" w:hAnsi="Times New Roman"/>
        </w:rPr>
      </w:pPr>
      <w:r w:rsidRPr="001F0099">
        <w:rPr>
          <w:rFonts w:ascii="Times New Roman" w:hAnsi="Times New Roman"/>
        </w:rPr>
        <w:t>При этом</w:t>
      </w:r>
      <w:r>
        <w:rPr>
          <w:rFonts w:ascii="Times New Roman" w:hAnsi="Times New Roman"/>
        </w:rPr>
        <w:t>,</w:t>
      </w:r>
      <w:r w:rsidRPr="001F0099">
        <w:rPr>
          <w:rFonts w:ascii="Times New Roman" w:hAnsi="Times New Roman"/>
        </w:rPr>
        <w:t xml:space="preserve"> кроме удорожания затрат</w:t>
      </w:r>
      <w:r>
        <w:rPr>
          <w:rFonts w:ascii="Times New Roman" w:hAnsi="Times New Roman"/>
        </w:rPr>
        <w:t xml:space="preserve"> за счет роста цен </w:t>
      </w:r>
      <w:r w:rsidRPr="001F0099">
        <w:rPr>
          <w:rFonts w:ascii="Times New Roman" w:hAnsi="Times New Roman"/>
        </w:rPr>
        <w:t>на материал</w:t>
      </w:r>
      <w:r>
        <w:rPr>
          <w:rFonts w:ascii="Times New Roman" w:hAnsi="Times New Roman"/>
        </w:rPr>
        <w:t>ы и услуги сторонних организаций,</w:t>
      </w:r>
      <w:r w:rsidRPr="001F00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предусматриваются </w:t>
      </w:r>
      <w:r w:rsidRPr="001F0099">
        <w:rPr>
          <w:rFonts w:ascii="Times New Roman" w:hAnsi="Times New Roman"/>
        </w:rPr>
        <w:t>расход</w:t>
      </w:r>
      <w:r>
        <w:rPr>
          <w:rFonts w:ascii="Times New Roman" w:hAnsi="Times New Roman"/>
        </w:rPr>
        <w:t>ы</w:t>
      </w:r>
      <w:r w:rsidRPr="001F0099">
        <w:rPr>
          <w:rFonts w:ascii="Times New Roman" w:hAnsi="Times New Roman"/>
        </w:rPr>
        <w:t xml:space="preserve"> по необходимой </w:t>
      </w:r>
      <w:proofErr w:type="spellStart"/>
      <w:r w:rsidRPr="001F0099">
        <w:rPr>
          <w:rFonts w:ascii="Times New Roman" w:hAnsi="Times New Roman"/>
        </w:rPr>
        <w:t>цифровизации</w:t>
      </w:r>
      <w:proofErr w:type="spellEnd"/>
      <w:r w:rsidRPr="001F0099">
        <w:rPr>
          <w:rFonts w:ascii="Times New Roman" w:hAnsi="Times New Roman"/>
        </w:rPr>
        <w:t xml:space="preserve"> процессов по обслуживанию потребителей и др.</w:t>
      </w:r>
    </w:p>
    <w:p w:rsidR="00297EB4" w:rsidRDefault="00297EB4" w:rsidP="0029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99">
        <w:rPr>
          <w:rFonts w:ascii="Times New Roman" w:hAnsi="Times New Roman" w:cs="Times New Roman"/>
          <w:sz w:val="24"/>
          <w:szCs w:val="24"/>
        </w:rPr>
        <w:t xml:space="preserve">- руководитель ДКРЕМ  МНЭ РК по Акмолинской области </w:t>
      </w:r>
      <w:proofErr w:type="spellStart"/>
      <w:r w:rsidRPr="001F0099">
        <w:rPr>
          <w:rFonts w:ascii="Times New Roman" w:hAnsi="Times New Roman" w:cs="Times New Roman"/>
          <w:sz w:val="24"/>
          <w:szCs w:val="24"/>
        </w:rPr>
        <w:t>Калибеков</w:t>
      </w:r>
      <w:proofErr w:type="spellEnd"/>
      <w:r w:rsidRPr="001F0099">
        <w:rPr>
          <w:rFonts w:ascii="Times New Roman" w:hAnsi="Times New Roman" w:cs="Times New Roman"/>
          <w:sz w:val="24"/>
          <w:szCs w:val="24"/>
        </w:rPr>
        <w:t xml:space="preserve"> Д.С. подв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099">
        <w:rPr>
          <w:rFonts w:ascii="Times New Roman" w:hAnsi="Times New Roman" w:cs="Times New Roman"/>
          <w:sz w:val="24"/>
          <w:szCs w:val="24"/>
        </w:rPr>
        <w:t xml:space="preserve">дя итого обсуждения, довел до сведения присутствующих, что в настоящее время информация ТОО по повышение предельной цены на электрическую энергию </w:t>
      </w:r>
      <w:proofErr w:type="gramStart"/>
      <w:r w:rsidRPr="001F0099">
        <w:rPr>
          <w:rFonts w:ascii="Times New Roman" w:hAnsi="Times New Roman" w:cs="Times New Roman"/>
          <w:sz w:val="24"/>
          <w:szCs w:val="24"/>
        </w:rPr>
        <w:t>находится в стадии рассмотрения и материалы по их обоснованию</w:t>
      </w:r>
      <w:proofErr w:type="gramEnd"/>
      <w:r w:rsidRPr="001F0099">
        <w:rPr>
          <w:rFonts w:ascii="Times New Roman" w:hAnsi="Times New Roman" w:cs="Times New Roman"/>
          <w:sz w:val="24"/>
          <w:szCs w:val="24"/>
        </w:rPr>
        <w:t xml:space="preserve"> будут рассматриваться Департаментом в соответствии с действующим законодательством. Информация о принятом  решении по уровню цены на электроэнергию будет доведена</w:t>
      </w:r>
      <w:r>
        <w:rPr>
          <w:rFonts w:ascii="Times New Roman" w:hAnsi="Times New Roman" w:cs="Times New Roman"/>
          <w:sz w:val="24"/>
          <w:szCs w:val="24"/>
        </w:rPr>
        <w:t xml:space="preserve"> до сведения потребителей.</w:t>
      </w:r>
    </w:p>
    <w:p w:rsidR="00297EB4" w:rsidRDefault="00297EB4" w:rsidP="0029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9BD" w:rsidRDefault="007C29BD"/>
    <w:sectPr w:rsidR="007C29BD" w:rsidSect="00353F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 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4"/>
    <w:rsid w:val="00297EB4"/>
    <w:rsid w:val="007C29BD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B4"/>
    <w:pPr>
      <w:spacing w:after="0" w:line="240" w:lineRule="auto"/>
      <w:ind w:left="720"/>
      <w:contextualSpacing/>
    </w:pPr>
    <w:rPr>
      <w:rFonts w:ascii="FreeSetC Plain" w:eastAsia="MS ??" w:hAnsi="FreeSetC Plai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B4"/>
    <w:pPr>
      <w:spacing w:after="0" w:line="240" w:lineRule="auto"/>
      <w:ind w:left="720"/>
      <w:contextualSpacing/>
    </w:pPr>
    <w:rPr>
      <w:rFonts w:ascii="FreeSetC Plain" w:eastAsia="MS ??" w:hAnsi="FreeSetC Plai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Раушан</dc:creator>
  <cp:lastModifiedBy>Садыкова Раушан</cp:lastModifiedBy>
  <cp:revision>1</cp:revision>
  <dcterms:created xsi:type="dcterms:W3CDTF">2023-06-22T12:27:00Z</dcterms:created>
  <dcterms:modified xsi:type="dcterms:W3CDTF">2023-06-22T12:29:00Z</dcterms:modified>
</cp:coreProperties>
</file>